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330F" w:rsidRPr="0050330F" w:rsidRDefault="0050330F" w:rsidP="0050330F">
      <w:pPr>
        <w:shd w:val="clear" w:color="auto" w:fill="FFFFFF"/>
        <w:spacing w:before="300" w:after="150"/>
        <w:outlineLvl w:val="0"/>
        <w:rPr>
          <w:rFonts w:ascii="Source Sans Pro" w:eastAsia="Times New Roman" w:hAnsi="Source Sans Pro" w:cs="Times New Roman"/>
          <w:b/>
          <w:bCs/>
          <w:color w:val="333333"/>
          <w:kern w:val="36"/>
          <w:sz w:val="48"/>
          <w:szCs w:val="48"/>
          <w:lang w:eastAsia="en-GB"/>
        </w:rPr>
      </w:pPr>
      <w:bookmarkStart w:id="0" w:name="_GoBack"/>
      <w:bookmarkEnd w:id="0"/>
      <w:r w:rsidRPr="0050330F">
        <w:rPr>
          <w:rFonts w:ascii="Source Sans Pro" w:eastAsia="Times New Roman" w:hAnsi="Source Sans Pro" w:cs="Times New Roman"/>
          <w:b/>
          <w:bCs/>
          <w:color w:val="333333"/>
          <w:kern w:val="36"/>
          <w:sz w:val="48"/>
          <w:szCs w:val="48"/>
          <w:lang w:eastAsia="en-GB"/>
        </w:rPr>
        <w:t>The Truman Doctrine, </w:t>
      </w:r>
      <w:r w:rsidRPr="0050330F">
        <w:rPr>
          <w:rFonts w:ascii="inherit" w:eastAsia="Times New Roman" w:hAnsi="inherit" w:cs="Times New Roman"/>
          <w:b/>
          <w:bCs/>
          <w:color w:val="333333"/>
          <w:kern w:val="36"/>
          <w:sz w:val="48"/>
          <w:szCs w:val="48"/>
          <w:lang w:eastAsia="en-GB"/>
        </w:rPr>
        <w:t>1947</w:t>
      </w:r>
    </w:p>
    <w:p w:rsidR="0050330F" w:rsidRPr="0050330F" w:rsidRDefault="0050330F" w:rsidP="0050330F">
      <w:pPr>
        <w:shd w:val="clear" w:color="auto" w:fill="FFFFFF"/>
        <w:spacing w:after="150"/>
        <w:rPr>
          <w:rFonts w:ascii="inherit" w:eastAsia="Times New Roman" w:hAnsi="inherit" w:cs="Times New Roman"/>
          <w:color w:val="333333"/>
          <w:sz w:val="23"/>
          <w:szCs w:val="23"/>
          <w:lang w:eastAsia="en-GB"/>
        </w:rPr>
      </w:pPr>
      <w:r w:rsidRPr="0050330F">
        <w:rPr>
          <w:rFonts w:ascii="inherit" w:eastAsia="Times New Roman" w:hAnsi="inherit" w:cs="Times New Roman"/>
          <w:color w:val="333333"/>
          <w:sz w:val="23"/>
          <w:szCs w:val="23"/>
          <w:lang w:eastAsia="en-GB"/>
        </w:rPr>
        <w:t xml:space="preserve">With the Truman Doctrine, President Harry S. Truman established that the United States would provide political, military and economic assistance to all democratic nations under threat from external or internal authoritarian forces. The Truman Doctrine effectively reoriented U.S. foreign policy, away from its usual stance of withdrawal from regional conflicts not directly involving the United States, to one of possible intervention in </w:t>
      </w:r>
      <w:proofErr w:type="spellStart"/>
      <w:r w:rsidRPr="0050330F">
        <w:rPr>
          <w:rFonts w:ascii="inherit" w:eastAsia="Times New Roman" w:hAnsi="inherit" w:cs="Times New Roman"/>
          <w:color w:val="333333"/>
          <w:sz w:val="23"/>
          <w:szCs w:val="23"/>
          <w:lang w:eastAsia="en-GB"/>
        </w:rPr>
        <w:t>far away</w:t>
      </w:r>
      <w:proofErr w:type="spellEnd"/>
      <w:r w:rsidRPr="0050330F">
        <w:rPr>
          <w:rFonts w:ascii="inherit" w:eastAsia="Times New Roman" w:hAnsi="inherit" w:cs="Times New Roman"/>
          <w:color w:val="333333"/>
          <w:sz w:val="23"/>
          <w:szCs w:val="23"/>
          <w:lang w:eastAsia="en-GB"/>
        </w:rPr>
        <w:t xml:space="preserve"> conflicts.</w:t>
      </w:r>
    </w:p>
    <w:p w:rsidR="0050330F" w:rsidRPr="0050330F" w:rsidRDefault="0050330F" w:rsidP="0050330F">
      <w:pPr>
        <w:shd w:val="clear" w:color="auto" w:fill="FFFFFF"/>
        <w:rPr>
          <w:rFonts w:ascii="inherit" w:eastAsia="Times New Roman" w:hAnsi="inherit" w:cs="Times New Roman"/>
          <w:color w:val="333333"/>
          <w:sz w:val="23"/>
          <w:szCs w:val="23"/>
          <w:lang w:eastAsia="en-GB"/>
        </w:rPr>
      </w:pPr>
      <w:r w:rsidRPr="0050330F">
        <w:rPr>
          <w:rFonts w:ascii="inherit" w:eastAsia="Times New Roman" w:hAnsi="inherit" w:cs="Times New Roman"/>
          <w:color w:val="333333"/>
          <w:sz w:val="23"/>
          <w:szCs w:val="23"/>
          <w:lang w:eastAsia="en-GB"/>
        </w:rPr>
        <w:fldChar w:fldCharType="begin"/>
      </w:r>
      <w:r w:rsidRPr="0050330F">
        <w:rPr>
          <w:rFonts w:ascii="inherit" w:eastAsia="Times New Roman" w:hAnsi="inherit" w:cs="Times New Roman"/>
          <w:color w:val="333333"/>
          <w:sz w:val="23"/>
          <w:szCs w:val="23"/>
          <w:lang w:eastAsia="en-GB"/>
        </w:rPr>
        <w:instrText xml:space="preserve"> INCLUDEPICTURE "https://static.history.state.gov/milestones/truman-harry.jpg" \* MERGEFORMATINET </w:instrText>
      </w:r>
      <w:r w:rsidRPr="0050330F">
        <w:rPr>
          <w:rFonts w:ascii="inherit" w:eastAsia="Times New Roman" w:hAnsi="inherit" w:cs="Times New Roman"/>
          <w:color w:val="333333"/>
          <w:sz w:val="23"/>
          <w:szCs w:val="23"/>
          <w:lang w:eastAsia="en-GB"/>
        </w:rPr>
        <w:fldChar w:fldCharType="separate"/>
      </w:r>
      <w:r w:rsidRPr="0050330F">
        <w:rPr>
          <w:rFonts w:ascii="inherit" w:eastAsia="Times New Roman" w:hAnsi="inherit" w:cs="Times New Roman"/>
          <w:noProof/>
          <w:color w:val="333333"/>
          <w:sz w:val="23"/>
          <w:szCs w:val="23"/>
          <w:lang w:eastAsia="en-GB"/>
        </w:rPr>
        <w:drawing>
          <wp:inline distT="0" distB="0" distL="0" distR="0">
            <wp:extent cx="2542540" cy="254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a:ln>
                      <a:noFill/>
                    </a:ln>
                  </pic:spPr>
                </pic:pic>
              </a:graphicData>
            </a:graphic>
          </wp:inline>
        </w:drawing>
      </w:r>
      <w:r w:rsidRPr="0050330F">
        <w:rPr>
          <w:rFonts w:ascii="inherit" w:eastAsia="Times New Roman" w:hAnsi="inherit" w:cs="Times New Roman"/>
          <w:color w:val="333333"/>
          <w:sz w:val="23"/>
          <w:szCs w:val="23"/>
          <w:lang w:eastAsia="en-GB"/>
        </w:rPr>
        <w:fldChar w:fldCharType="end"/>
      </w:r>
    </w:p>
    <w:p w:rsidR="0050330F" w:rsidRPr="0050330F" w:rsidRDefault="0050330F" w:rsidP="0050330F">
      <w:pPr>
        <w:shd w:val="clear" w:color="auto" w:fill="FFFFFF"/>
        <w:rPr>
          <w:rFonts w:ascii="inherit" w:eastAsia="Times New Roman" w:hAnsi="inherit" w:cs="Times New Roman"/>
          <w:i/>
          <w:iCs/>
          <w:color w:val="333333"/>
          <w:sz w:val="23"/>
          <w:szCs w:val="23"/>
          <w:lang w:eastAsia="en-GB"/>
        </w:rPr>
      </w:pPr>
      <w:r w:rsidRPr="0050330F">
        <w:rPr>
          <w:rFonts w:ascii="inherit" w:eastAsia="Times New Roman" w:hAnsi="inherit" w:cs="Times New Roman"/>
          <w:i/>
          <w:iCs/>
          <w:color w:val="333333"/>
          <w:sz w:val="23"/>
          <w:szCs w:val="23"/>
          <w:lang w:eastAsia="en-GB"/>
        </w:rPr>
        <w:t>President Harry Truman</w:t>
      </w:r>
    </w:p>
    <w:p w:rsidR="0050330F" w:rsidRPr="0050330F" w:rsidRDefault="0050330F" w:rsidP="0050330F">
      <w:pPr>
        <w:shd w:val="clear" w:color="auto" w:fill="FFFFFF"/>
        <w:spacing w:after="150"/>
        <w:rPr>
          <w:rFonts w:ascii="inherit" w:eastAsia="Times New Roman" w:hAnsi="inherit" w:cs="Times New Roman"/>
          <w:color w:val="333333"/>
          <w:sz w:val="23"/>
          <w:szCs w:val="23"/>
          <w:lang w:eastAsia="en-GB"/>
        </w:rPr>
      </w:pPr>
      <w:r w:rsidRPr="0050330F">
        <w:rPr>
          <w:rFonts w:ascii="inherit" w:eastAsia="Times New Roman" w:hAnsi="inherit" w:cs="Times New Roman"/>
          <w:color w:val="333333"/>
          <w:sz w:val="23"/>
          <w:szCs w:val="23"/>
          <w:lang w:eastAsia="en-GB"/>
        </w:rPr>
        <w:t>The Truman Doctrine arose from a speech delivered by President Truman before a joint session of Congress on March 12, 1947. The immediate cause for the speech was a recent announcement by the British Government that, as of March 31, it would no longer provide military and economic assistance to the Greek Government in its civil war against the Greek Communist Party. Truman asked Congress to support the Greek Government against the Communists. He also asked Congress to provide assistance for Turkey, since that nation, too, had previously been dependent on British aid.</w:t>
      </w:r>
    </w:p>
    <w:p w:rsidR="0050330F" w:rsidRPr="0050330F" w:rsidRDefault="0050330F" w:rsidP="0050330F">
      <w:pPr>
        <w:shd w:val="clear" w:color="auto" w:fill="FFFFFF"/>
        <w:spacing w:after="150"/>
        <w:rPr>
          <w:rFonts w:ascii="inherit" w:eastAsia="Times New Roman" w:hAnsi="inherit" w:cs="Times New Roman"/>
          <w:color w:val="333333"/>
          <w:sz w:val="23"/>
          <w:szCs w:val="23"/>
          <w:lang w:eastAsia="en-GB"/>
        </w:rPr>
      </w:pPr>
      <w:r w:rsidRPr="0050330F">
        <w:rPr>
          <w:rFonts w:ascii="inherit" w:eastAsia="Times New Roman" w:hAnsi="inherit" w:cs="Times New Roman"/>
          <w:color w:val="333333"/>
          <w:sz w:val="23"/>
          <w:szCs w:val="23"/>
          <w:lang w:eastAsia="en-GB"/>
        </w:rPr>
        <w:t>At the time, the U.S. Government believed that the Soviet Union supported the Greek Communist war effort and worried that if the Communists prevailed in the Greek civil war, the Soviets would ultimately influence Greek policy. In fact, Soviet leader Joseph Stalin had deliberately refrained from providing any support to the Greek Communists and had forced Yugoslav Prime Minister Josip Tito to follow suit, much to the detriment of Soviet-Yugoslav relations. However, a number of other foreign policy problems also influenced President Truman’s decision to actively aid Greece and Turkey. In 1946, four setbacks, in particular, had served to effectively torpedo any chance of achieving a durable post-war rapprochement with the Soviet Union: the Soviets’ failure to withdraw their troops from northern Iran in early 1946 (as per the terms of the </w:t>
      </w:r>
      <w:hyperlink r:id="rId5" w:history="1">
        <w:r w:rsidRPr="0050330F">
          <w:rPr>
            <w:rFonts w:ascii="inherit" w:eastAsia="Times New Roman" w:hAnsi="inherit" w:cs="Times New Roman"/>
            <w:color w:val="205493"/>
            <w:sz w:val="23"/>
            <w:szCs w:val="23"/>
            <w:lang w:eastAsia="en-GB"/>
          </w:rPr>
          <w:t>Tehran Declaration of 1943</w:t>
        </w:r>
      </w:hyperlink>
      <w:r w:rsidRPr="0050330F">
        <w:rPr>
          <w:rFonts w:ascii="inherit" w:eastAsia="Times New Roman" w:hAnsi="inherit" w:cs="Times New Roman"/>
          <w:color w:val="333333"/>
          <w:sz w:val="23"/>
          <w:szCs w:val="23"/>
          <w:lang w:eastAsia="en-GB"/>
        </w:rPr>
        <w:t>); Soviet attempts to pressure the Iranian Government into granting them oil concessions while supposedly fomenting irredentism by Azerbaijani separatists in northern Iran; Soviet efforts to force the Turkish Government into granting them base and transit rights through the Turkish Straits; and, the Soviet Government’s rejection of the Baruch plan for international control over nuclear energy and weapons in June 1946.</w:t>
      </w:r>
    </w:p>
    <w:p w:rsidR="0050330F" w:rsidRPr="0050330F" w:rsidRDefault="0050330F" w:rsidP="0050330F">
      <w:pPr>
        <w:shd w:val="clear" w:color="auto" w:fill="FFFFFF"/>
        <w:spacing w:after="150"/>
        <w:rPr>
          <w:rFonts w:ascii="inherit" w:eastAsia="Times New Roman" w:hAnsi="inherit" w:cs="Times New Roman"/>
          <w:color w:val="333333"/>
          <w:sz w:val="23"/>
          <w:szCs w:val="23"/>
          <w:lang w:eastAsia="en-GB"/>
        </w:rPr>
      </w:pPr>
      <w:r w:rsidRPr="0050330F">
        <w:rPr>
          <w:rFonts w:ascii="inherit" w:eastAsia="Times New Roman" w:hAnsi="inherit" w:cs="Times New Roman"/>
          <w:color w:val="333333"/>
          <w:sz w:val="23"/>
          <w:szCs w:val="23"/>
          <w:lang w:eastAsia="en-GB"/>
        </w:rPr>
        <w:t xml:space="preserve">In light of the deteriorating relationship with the Soviet Union and the appearance of Soviet meddling in Greek and Turkish affairs, the withdrawal of British assistance to Greece </w:t>
      </w:r>
      <w:r w:rsidRPr="0050330F">
        <w:rPr>
          <w:rFonts w:ascii="inherit" w:eastAsia="Times New Roman" w:hAnsi="inherit" w:cs="Times New Roman"/>
          <w:color w:val="333333"/>
          <w:sz w:val="23"/>
          <w:szCs w:val="23"/>
          <w:lang w:eastAsia="en-GB"/>
        </w:rPr>
        <w:lastRenderedPageBreak/>
        <w:t>provided the necessary catalyst for the Truman Administration to reorient American foreign policy. Accordingly, in his speech, President Truman requested that Congress provide $400,000,000 worth of aid to both the Greek and Turkish Governments and support the dispatch of American civilian and military personnel and equipment to the region.</w:t>
      </w:r>
    </w:p>
    <w:p w:rsidR="0050330F" w:rsidRPr="0050330F" w:rsidRDefault="0050330F" w:rsidP="0050330F">
      <w:pPr>
        <w:shd w:val="clear" w:color="auto" w:fill="FFFFFF"/>
        <w:spacing w:after="150"/>
        <w:rPr>
          <w:rFonts w:ascii="inherit" w:eastAsia="Times New Roman" w:hAnsi="inherit" w:cs="Times New Roman"/>
          <w:color w:val="333333"/>
          <w:sz w:val="23"/>
          <w:szCs w:val="23"/>
          <w:lang w:eastAsia="en-GB"/>
        </w:rPr>
      </w:pPr>
      <w:r w:rsidRPr="0050330F">
        <w:rPr>
          <w:rFonts w:ascii="inherit" w:eastAsia="Times New Roman" w:hAnsi="inherit" w:cs="Times New Roman"/>
          <w:color w:val="333333"/>
          <w:sz w:val="23"/>
          <w:szCs w:val="23"/>
          <w:lang w:eastAsia="en-GB"/>
        </w:rPr>
        <w:t>Truman justified his request on two grounds. He argued that a Communist victory in the Greek Civil War would endanger the political stability of Turkey, which would undermine the political stability of the Middle East. This could not be allowed in light of the region’s immense strategic importance to U.S. national security. Truman also argued that the United States was compelled to assist “free peoples” in their struggles against “totalitarian regimes,” because the spread of authoritarianism would “undermine the foundations of international peace and hence the security of the United States.” In the words of the Truman Doctrine, it became “the policy of the United States to support free peoples who are resisting attempted subjugation by armed minorities or by outside pressures.”</w:t>
      </w:r>
    </w:p>
    <w:p w:rsidR="0050330F" w:rsidRPr="0050330F" w:rsidRDefault="0050330F" w:rsidP="0050330F">
      <w:pPr>
        <w:shd w:val="clear" w:color="auto" w:fill="FFFFFF"/>
        <w:spacing w:after="150"/>
        <w:rPr>
          <w:rFonts w:ascii="inherit" w:eastAsia="Times New Roman" w:hAnsi="inherit" w:cs="Times New Roman"/>
          <w:color w:val="333333"/>
          <w:sz w:val="23"/>
          <w:szCs w:val="23"/>
          <w:lang w:eastAsia="en-GB"/>
        </w:rPr>
      </w:pPr>
      <w:r w:rsidRPr="0050330F">
        <w:rPr>
          <w:rFonts w:ascii="inherit" w:eastAsia="Times New Roman" w:hAnsi="inherit" w:cs="Times New Roman"/>
          <w:color w:val="333333"/>
          <w:sz w:val="23"/>
          <w:szCs w:val="23"/>
          <w:lang w:eastAsia="en-GB"/>
        </w:rPr>
        <w:t>Truman argued that the United States could no longer stand by and allow the forcible expansion of Soviet totalitarianism into free, independent nations, because American national security now depended upon more than just the physical security of American territory. Rather, in a sharp break with its traditional avoidance of extensive foreign commitments beyond the Western Hemisphere during peacetime, the Truman Doctrine committed the United States to actively offering assistance to preserve the political integrity of democratic nations when such an offer was deemed to be in the best interest of the United States.</w:t>
      </w:r>
    </w:p>
    <w:p w:rsidR="00FA38C6" w:rsidRDefault="00FA38C6"/>
    <w:sectPr w:rsidR="00FA38C6" w:rsidSect="00902E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0F"/>
    <w:rsid w:val="0050330F"/>
    <w:rsid w:val="00902E44"/>
    <w:rsid w:val="00DA2EB4"/>
    <w:rsid w:val="00FA38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94B894D"/>
  <w15:chartTrackingRefBased/>
  <w15:docId w15:val="{8F800E1F-F4DD-794B-885C-4879C665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330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30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50330F"/>
    <w:rPr>
      <w:color w:val="0000FF"/>
      <w:u w:val="single"/>
    </w:rPr>
  </w:style>
  <w:style w:type="character" w:customStyle="1" w:styleId="tei-date">
    <w:name w:val="tei-date"/>
    <w:basedOn w:val="DefaultParagraphFont"/>
    <w:rsid w:val="0050330F"/>
  </w:style>
  <w:style w:type="paragraph" w:customStyle="1" w:styleId="tei-p2">
    <w:name w:val="tei-p2"/>
    <w:basedOn w:val="Normal"/>
    <w:rsid w:val="0050330F"/>
    <w:pPr>
      <w:spacing w:before="100" w:beforeAutospacing="1" w:after="100" w:afterAutospacing="1"/>
    </w:pPr>
    <w:rPr>
      <w:rFonts w:ascii="Times New Roman" w:eastAsia="Times New Roman" w:hAnsi="Times New Roman" w:cs="Times New Roman"/>
      <w:lang w:eastAsia="en-GB"/>
    </w:rPr>
  </w:style>
  <w:style w:type="character" w:customStyle="1" w:styleId="tei-persname">
    <w:name w:val="tei-persname"/>
    <w:basedOn w:val="DefaultParagraphFont"/>
    <w:rsid w:val="005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793788">
      <w:bodyDiv w:val="1"/>
      <w:marLeft w:val="0"/>
      <w:marRight w:val="0"/>
      <w:marTop w:val="0"/>
      <w:marBottom w:val="0"/>
      <w:divBdr>
        <w:top w:val="none" w:sz="0" w:space="0" w:color="auto"/>
        <w:left w:val="none" w:sz="0" w:space="0" w:color="auto"/>
        <w:bottom w:val="none" w:sz="0" w:space="0" w:color="auto"/>
        <w:right w:val="none" w:sz="0" w:space="0" w:color="auto"/>
      </w:divBdr>
      <w:divsChild>
        <w:div w:id="1897469601">
          <w:marLeft w:val="0"/>
          <w:marRight w:val="0"/>
          <w:marTop w:val="0"/>
          <w:marBottom w:val="300"/>
          <w:divBdr>
            <w:top w:val="single" w:sz="6" w:space="11" w:color="EBCCD1"/>
            <w:left w:val="single" w:sz="6" w:space="11" w:color="EBCCD1"/>
            <w:bottom w:val="single" w:sz="6" w:space="11" w:color="EBCCD1"/>
            <w:right w:val="single" w:sz="6" w:space="11" w:color="EBCCD1"/>
          </w:divBdr>
        </w:div>
        <w:div w:id="618680707">
          <w:marLeft w:val="0"/>
          <w:marRight w:val="0"/>
          <w:marTop w:val="0"/>
          <w:marBottom w:val="0"/>
          <w:divBdr>
            <w:top w:val="none" w:sz="0" w:space="0" w:color="auto"/>
            <w:left w:val="none" w:sz="0" w:space="0" w:color="auto"/>
            <w:bottom w:val="none" w:sz="0" w:space="0" w:color="auto"/>
            <w:right w:val="none" w:sz="0" w:space="0" w:color="auto"/>
          </w:divBdr>
          <w:divsChild>
            <w:div w:id="64572842">
              <w:marLeft w:val="0"/>
              <w:marRight w:val="0"/>
              <w:marTop w:val="0"/>
              <w:marBottom w:val="0"/>
              <w:divBdr>
                <w:top w:val="none" w:sz="0" w:space="0" w:color="auto"/>
                <w:left w:val="none" w:sz="0" w:space="0" w:color="auto"/>
                <w:bottom w:val="none" w:sz="0" w:space="0" w:color="auto"/>
                <w:right w:val="none" w:sz="0" w:space="0" w:color="auto"/>
              </w:divBdr>
              <w:divsChild>
                <w:div w:id="925384278">
                  <w:marLeft w:val="0"/>
                  <w:marRight w:val="0"/>
                  <w:marTop w:val="0"/>
                  <w:marBottom w:val="0"/>
                  <w:divBdr>
                    <w:top w:val="none" w:sz="0" w:space="0" w:color="auto"/>
                    <w:left w:val="none" w:sz="0" w:space="0" w:color="auto"/>
                    <w:bottom w:val="none" w:sz="0" w:space="0" w:color="auto"/>
                    <w:right w:val="none" w:sz="0" w:space="0" w:color="auto"/>
                  </w:divBdr>
                  <w:divsChild>
                    <w:div w:id="9617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istory.state.gov/milestones/1937-1945/tehran-con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Ohri</dc:creator>
  <cp:keywords/>
  <dc:description/>
  <cp:lastModifiedBy>Monika Ohri</cp:lastModifiedBy>
  <cp:revision>1</cp:revision>
  <dcterms:created xsi:type="dcterms:W3CDTF">2020-07-08T11:06:00Z</dcterms:created>
  <dcterms:modified xsi:type="dcterms:W3CDTF">2020-07-08T11:07:00Z</dcterms:modified>
</cp:coreProperties>
</file>